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885" w:rsidRDefault="00F05885" w:rsidP="00F05885">
      <w:pPr>
        <w:autoSpaceDE w:val="0"/>
        <w:autoSpaceDN w:val="0"/>
        <w:adjustRightInd w:val="0"/>
        <w:jc w:val="center"/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t>4TA REUNIÓN ORDINARIA</w:t>
      </w:r>
    </w:p>
    <w:p w:rsidR="00290886" w:rsidRDefault="00290886" w:rsidP="00F05885">
      <w:pPr>
        <w:autoSpaceDE w:val="0"/>
        <w:autoSpaceDN w:val="0"/>
        <w:adjustRightInd w:val="0"/>
        <w:jc w:val="center"/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t>Salón E de Cristales, Edificio G</w:t>
      </w:r>
    </w:p>
    <w:p w:rsidR="00F05885" w:rsidRDefault="00290886" w:rsidP="00F05885">
      <w:pPr>
        <w:autoSpaceDE w:val="0"/>
        <w:autoSpaceDN w:val="0"/>
        <w:adjustRightInd w:val="0"/>
        <w:jc w:val="center"/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t>22 de mayo de 2019, 11:00 horas</w:t>
      </w:r>
    </w:p>
    <w:p w:rsidR="00F05885" w:rsidRDefault="00F05885" w:rsidP="00F05885">
      <w:pPr>
        <w:autoSpaceDE w:val="0"/>
        <w:autoSpaceDN w:val="0"/>
        <w:adjustRightInd w:val="0"/>
        <w:jc w:val="center"/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t>ORDEN DEL DÍA</w:t>
      </w:r>
    </w:p>
    <w:p w:rsidR="00F05885" w:rsidRDefault="00F05885" w:rsidP="00F05885">
      <w:pPr>
        <w:autoSpaceDE w:val="0"/>
        <w:autoSpaceDN w:val="0"/>
        <w:adjustRightInd w:val="0"/>
        <w:jc w:val="center"/>
        <w:rPr>
          <w:rFonts w:cs="Arial"/>
          <w:b/>
          <w:color w:val="000000"/>
        </w:rPr>
      </w:pPr>
    </w:p>
    <w:p w:rsidR="00F05885" w:rsidRPr="001B2E42" w:rsidRDefault="00F05885" w:rsidP="00F05885">
      <w:pPr>
        <w:autoSpaceDE w:val="0"/>
        <w:autoSpaceDN w:val="0"/>
        <w:adjustRightInd w:val="0"/>
        <w:rPr>
          <w:rFonts w:cs="Arial"/>
          <w:color w:val="000000"/>
        </w:rPr>
      </w:pPr>
      <w:r w:rsidRPr="001B2E42">
        <w:rPr>
          <w:rFonts w:cs="Arial"/>
          <w:iCs/>
          <w:color w:val="000000"/>
        </w:rPr>
        <w:t xml:space="preserve">1. </w:t>
      </w:r>
      <w:r w:rsidRPr="001B2E42">
        <w:rPr>
          <w:rFonts w:cs="Arial"/>
          <w:color w:val="000000"/>
        </w:rPr>
        <w:t>Registro de Asistencia y declaratoria de quórum.</w:t>
      </w:r>
    </w:p>
    <w:p w:rsidR="00F05885" w:rsidRPr="001B2E42" w:rsidRDefault="00F05885" w:rsidP="00F05885">
      <w:pPr>
        <w:autoSpaceDE w:val="0"/>
        <w:autoSpaceDN w:val="0"/>
        <w:adjustRightInd w:val="0"/>
        <w:rPr>
          <w:rFonts w:cs="Arial"/>
          <w:color w:val="000000"/>
        </w:rPr>
      </w:pPr>
    </w:p>
    <w:p w:rsidR="00F05885" w:rsidRPr="001B2E42" w:rsidRDefault="00F05885" w:rsidP="00F05885">
      <w:pPr>
        <w:autoSpaceDE w:val="0"/>
        <w:autoSpaceDN w:val="0"/>
        <w:adjustRightInd w:val="0"/>
        <w:rPr>
          <w:rFonts w:cs="Arial"/>
          <w:color w:val="000000"/>
        </w:rPr>
      </w:pPr>
      <w:r w:rsidRPr="001B2E42">
        <w:rPr>
          <w:rFonts w:cs="Arial"/>
          <w:iCs/>
          <w:color w:val="000000"/>
        </w:rPr>
        <w:t xml:space="preserve">2. </w:t>
      </w:r>
      <w:r w:rsidR="008C68FA">
        <w:rPr>
          <w:rFonts w:cs="Arial"/>
          <w:color w:val="000000"/>
        </w:rPr>
        <w:t>Lectura,</w:t>
      </w:r>
      <w:bookmarkStart w:id="0" w:name="_GoBack"/>
      <w:bookmarkEnd w:id="0"/>
      <w:r w:rsidRPr="001B2E42">
        <w:rPr>
          <w:rFonts w:cs="Arial"/>
          <w:color w:val="000000"/>
        </w:rPr>
        <w:t xml:space="preserve"> y, en su caso, aprobación del Orden del Día.</w:t>
      </w:r>
    </w:p>
    <w:p w:rsidR="00F05885" w:rsidRPr="001B2E42" w:rsidRDefault="00F05885" w:rsidP="00F05885">
      <w:pPr>
        <w:autoSpaceDE w:val="0"/>
        <w:autoSpaceDN w:val="0"/>
        <w:adjustRightInd w:val="0"/>
        <w:rPr>
          <w:rFonts w:cs="Arial"/>
          <w:color w:val="000000"/>
        </w:rPr>
      </w:pPr>
    </w:p>
    <w:p w:rsidR="00F05885" w:rsidRPr="001B2E42" w:rsidRDefault="00F05885" w:rsidP="00F05885">
      <w:pPr>
        <w:autoSpaceDE w:val="0"/>
        <w:autoSpaceDN w:val="0"/>
        <w:adjustRightInd w:val="0"/>
        <w:rPr>
          <w:rFonts w:cs="Arial"/>
          <w:color w:val="000000"/>
        </w:rPr>
      </w:pPr>
      <w:r w:rsidRPr="001B2E42">
        <w:rPr>
          <w:rFonts w:cs="Arial"/>
          <w:iCs/>
          <w:color w:val="000000"/>
        </w:rPr>
        <w:t xml:space="preserve">3. </w:t>
      </w:r>
      <w:r w:rsidRPr="001B2E42">
        <w:rPr>
          <w:rFonts w:cs="Arial"/>
          <w:color w:val="000000"/>
        </w:rPr>
        <w:t>Lectura, y, en su caso, aprobación de las Actas de la 2da y 3ra Reuniones Ordinarias.</w:t>
      </w:r>
    </w:p>
    <w:p w:rsidR="00F05885" w:rsidRPr="001B2E42" w:rsidRDefault="00F05885" w:rsidP="00F05885">
      <w:pPr>
        <w:autoSpaceDE w:val="0"/>
        <w:autoSpaceDN w:val="0"/>
        <w:adjustRightInd w:val="0"/>
        <w:rPr>
          <w:rFonts w:cs="Arial"/>
          <w:color w:val="000000"/>
        </w:rPr>
      </w:pPr>
    </w:p>
    <w:p w:rsidR="00F05885" w:rsidRPr="001B2E42" w:rsidRDefault="00F05885" w:rsidP="00F05885">
      <w:pPr>
        <w:autoSpaceDE w:val="0"/>
        <w:autoSpaceDN w:val="0"/>
        <w:adjustRightInd w:val="0"/>
        <w:rPr>
          <w:rFonts w:cs="Arial"/>
          <w:color w:val="000000"/>
        </w:rPr>
      </w:pPr>
      <w:r>
        <w:rPr>
          <w:rFonts w:cs="Arial"/>
          <w:iCs/>
          <w:color w:val="000000"/>
        </w:rPr>
        <w:t>4</w:t>
      </w:r>
      <w:r w:rsidRPr="001B2E42">
        <w:rPr>
          <w:rFonts w:cs="Arial"/>
          <w:iCs/>
          <w:color w:val="000000"/>
        </w:rPr>
        <w:t xml:space="preserve">. </w:t>
      </w:r>
      <w:r w:rsidRPr="001B2E42">
        <w:rPr>
          <w:rFonts w:cs="Arial"/>
          <w:color w:val="000000"/>
        </w:rPr>
        <w:t>Informe de los asuntos turnados a la Comisión.</w:t>
      </w:r>
    </w:p>
    <w:p w:rsidR="00F05885" w:rsidRPr="001B2E42" w:rsidRDefault="00F05885" w:rsidP="00F05885">
      <w:pPr>
        <w:autoSpaceDE w:val="0"/>
        <w:autoSpaceDN w:val="0"/>
        <w:adjustRightInd w:val="0"/>
        <w:rPr>
          <w:rFonts w:cs="Arial"/>
          <w:color w:val="000000"/>
        </w:rPr>
      </w:pPr>
    </w:p>
    <w:p w:rsidR="00F05885" w:rsidRPr="001B2E42" w:rsidRDefault="00F05885" w:rsidP="00F05885">
      <w:pPr>
        <w:autoSpaceDE w:val="0"/>
        <w:autoSpaceDN w:val="0"/>
        <w:adjustRightInd w:val="0"/>
        <w:rPr>
          <w:rFonts w:cs="Arial"/>
          <w:color w:val="000000"/>
        </w:rPr>
      </w:pPr>
      <w:r>
        <w:rPr>
          <w:rFonts w:cs="Arial"/>
          <w:iCs/>
          <w:color w:val="000000"/>
        </w:rPr>
        <w:t>5</w:t>
      </w:r>
      <w:r w:rsidRPr="001B2E42">
        <w:rPr>
          <w:rFonts w:cs="Arial"/>
          <w:iCs/>
          <w:color w:val="000000"/>
        </w:rPr>
        <w:t xml:space="preserve">. </w:t>
      </w:r>
      <w:r w:rsidRPr="001B2E42">
        <w:rPr>
          <w:rFonts w:cs="Arial"/>
          <w:color w:val="000000"/>
        </w:rPr>
        <w:t xml:space="preserve">Lectura, discusión y, en su caso, aprobación de la </w:t>
      </w:r>
      <w:r w:rsidRPr="001B2E42">
        <w:rPr>
          <w:rFonts w:cs="Arial"/>
          <w:b/>
          <w:color w:val="000000"/>
        </w:rPr>
        <w:t>opinión al Plan Nacional de Desarrollo 2019-2024</w:t>
      </w:r>
      <w:r w:rsidRPr="001B2E42">
        <w:rPr>
          <w:rFonts w:cs="Arial"/>
          <w:color w:val="000000"/>
        </w:rPr>
        <w:t>, de la Comisión de Derechos Humanos.</w:t>
      </w:r>
    </w:p>
    <w:p w:rsidR="00F05885" w:rsidRPr="001B2E42" w:rsidRDefault="00F05885" w:rsidP="00F05885"/>
    <w:p w:rsidR="00F05885" w:rsidRPr="001B2E42" w:rsidRDefault="00F05885" w:rsidP="00F05885">
      <w:pPr>
        <w:autoSpaceDE w:val="0"/>
        <w:autoSpaceDN w:val="0"/>
        <w:adjustRightInd w:val="0"/>
        <w:rPr>
          <w:rFonts w:cs="Arial"/>
          <w:b/>
        </w:rPr>
      </w:pPr>
      <w:r>
        <w:rPr>
          <w:rFonts w:cs="Arial"/>
          <w:iCs/>
          <w:color w:val="000000"/>
        </w:rPr>
        <w:t>6</w:t>
      </w:r>
      <w:r w:rsidRPr="001B2E42">
        <w:rPr>
          <w:rFonts w:cs="Arial"/>
          <w:iCs/>
          <w:color w:val="000000"/>
        </w:rPr>
        <w:t xml:space="preserve">. </w:t>
      </w:r>
      <w:r w:rsidRPr="001B2E42">
        <w:rPr>
          <w:rFonts w:cs="Arial"/>
          <w:color w:val="000000"/>
        </w:rPr>
        <w:t xml:space="preserve">Lectura, discusión y, en su caso, aprobación del Acuerdo por el cual se establece el formato para la realización de la reunión de trabajo con la </w:t>
      </w:r>
      <w:r w:rsidRPr="001B2E42">
        <w:rPr>
          <w:rFonts w:cs="Arial"/>
          <w:b/>
        </w:rPr>
        <w:t xml:space="preserve">con la Directora General Adjunta de Coordinación de Políticas Públicas, Encargada de Despacho de la Dirección General del Consejo Nacional para el Desarrollo y la Inclusión de las Personas con Discapacidad (CONADIS), C. Alicia Loza García </w:t>
      </w:r>
      <w:proofErr w:type="spellStart"/>
      <w:r w:rsidRPr="001B2E42">
        <w:rPr>
          <w:rFonts w:cs="Arial"/>
          <w:b/>
        </w:rPr>
        <w:t>Formenti</w:t>
      </w:r>
      <w:proofErr w:type="spellEnd"/>
      <w:r w:rsidRPr="001B2E42">
        <w:rPr>
          <w:rFonts w:cs="Arial"/>
          <w:b/>
        </w:rPr>
        <w:t>.</w:t>
      </w:r>
    </w:p>
    <w:p w:rsidR="00F05885" w:rsidRPr="001B2E42" w:rsidRDefault="00F05885" w:rsidP="00F05885">
      <w:pPr>
        <w:autoSpaceDE w:val="0"/>
        <w:autoSpaceDN w:val="0"/>
        <w:adjustRightInd w:val="0"/>
      </w:pPr>
    </w:p>
    <w:p w:rsidR="00F05885" w:rsidRPr="001B2E42" w:rsidRDefault="00F05885" w:rsidP="00F05885">
      <w:pPr>
        <w:autoSpaceDE w:val="0"/>
        <w:autoSpaceDN w:val="0"/>
        <w:adjustRightInd w:val="0"/>
        <w:jc w:val="left"/>
        <w:rPr>
          <w:rFonts w:cs="Arial"/>
          <w:color w:val="000000"/>
        </w:rPr>
      </w:pPr>
      <w:r>
        <w:rPr>
          <w:rFonts w:cs="Arial"/>
          <w:iCs/>
          <w:color w:val="000000"/>
        </w:rPr>
        <w:t>7</w:t>
      </w:r>
      <w:r w:rsidRPr="001B2E42">
        <w:rPr>
          <w:rFonts w:cs="Arial"/>
          <w:iCs/>
          <w:color w:val="000000"/>
        </w:rPr>
        <w:t xml:space="preserve">. </w:t>
      </w:r>
      <w:r w:rsidRPr="001B2E42">
        <w:rPr>
          <w:rFonts w:cs="Arial"/>
          <w:color w:val="000000"/>
        </w:rPr>
        <w:t>Asuntos Generales</w:t>
      </w:r>
    </w:p>
    <w:p w:rsidR="00F05885" w:rsidRPr="001B2E42" w:rsidRDefault="00F05885" w:rsidP="00F05885">
      <w:pPr>
        <w:autoSpaceDE w:val="0"/>
        <w:autoSpaceDN w:val="0"/>
        <w:adjustRightInd w:val="0"/>
        <w:jc w:val="left"/>
        <w:rPr>
          <w:rFonts w:cs="Arial"/>
          <w:color w:val="000000"/>
        </w:rPr>
      </w:pPr>
    </w:p>
    <w:p w:rsidR="00F05885" w:rsidRPr="001B2E42" w:rsidRDefault="00F05885" w:rsidP="00F05885">
      <w:pPr>
        <w:autoSpaceDE w:val="0"/>
        <w:autoSpaceDN w:val="0"/>
        <w:adjustRightInd w:val="0"/>
        <w:jc w:val="left"/>
        <w:rPr>
          <w:rFonts w:cs="Arial"/>
          <w:color w:val="000000"/>
        </w:rPr>
      </w:pPr>
      <w:r>
        <w:rPr>
          <w:rFonts w:cs="Arial"/>
          <w:iCs/>
          <w:color w:val="000000"/>
        </w:rPr>
        <w:t>8</w:t>
      </w:r>
      <w:r w:rsidRPr="001B2E42">
        <w:rPr>
          <w:rFonts w:cs="Arial"/>
          <w:iCs/>
          <w:color w:val="000000"/>
        </w:rPr>
        <w:t xml:space="preserve">. </w:t>
      </w:r>
      <w:r w:rsidRPr="001B2E42">
        <w:rPr>
          <w:rFonts w:cs="Arial"/>
          <w:color w:val="000000"/>
        </w:rPr>
        <w:t>Clausura</w:t>
      </w:r>
    </w:p>
    <w:p w:rsidR="00451FFF" w:rsidRPr="00F05885" w:rsidRDefault="00451FFF" w:rsidP="00F05885">
      <w:pPr>
        <w:autoSpaceDE w:val="0"/>
        <w:autoSpaceDN w:val="0"/>
        <w:adjustRightInd w:val="0"/>
        <w:rPr>
          <w:rFonts w:cs="Arial"/>
          <w:color w:val="000000"/>
        </w:rPr>
      </w:pPr>
    </w:p>
    <w:sectPr w:rsidR="00451FFF" w:rsidRPr="00F05885" w:rsidSect="00FE4337">
      <w:headerReference w:type="default" r:id="rId8"/>
      <w:pgSz w:w="12240" w:h="15840"/>
      <w:pgMar w:top="2835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52CD" w:rsidRDefault="007E52CD" w:rsidP="00FE4337">
      <w:pPr>
        <w:spacing w:line="240" w:lineRule="auto"/>
      </w:pPr>
      <w:r>
        <w:separator/>
      </w:r>
    </w:p>
  </w:endnote>
  <w:endnote w:type="continuationSeparator" w:id="0">
    <w:p w:rsidR="007E52CD" w:rsidRDefault="007E52CD" w:rsidP="00FE43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52CD" w:rsidRDefault="007E52CD" w:rsidP="00FE4337">
      <w:pPr>
        <w:spacing w:line="240" w:lineRule="auto"/>
      </w:pPr>
      <w:r>
        <w:separator/>
      </w:r>
    </w:p>
  </w:footnote>
  <w:footnote w:type="continuationSeparator" w:id="0">
    <w:p w:rsidR="007E52CD" w:rsidRDefault="007E52CD" w:rsidP="00FE433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5885" w:rsidRDefault="00F05885" w:rsidP="00F05885">
    <w:pPr>
      <w:spacing w:after="160" w:line="259" w:lineRule="auto"/>
      <w:contextualSpacing/>
      <w:jc w:val="right"/>
      <w:rPr>
        <w:rFonts w:eastAsia="Calibri" w:cs="Arial"/>
        <w:b/>
        <w:i/>
        <w:szCs w:val="18"/>
      </w:rPr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70C81CD0" wp14:editId="480647A8">
          <wp:simplePos x="0" y="0"/>
          <wp:positionH relativeFrom="margin">
            <wp:align>left</wp:align>
          </wp:positionH>
          <wp:positionV relativeFrom="paragraph">
            <wp:posOffset>-116840</wp:posOffset>
          </wp:positionV>
          <wp:extent cx="1121410" cy="1445895"/>
          <wp:effectExtent l="0" t="0" r="2540" b="1905"/>
          <wp:wrapThrough wrapText="bothSides">
            <wp:wrapPolygon edited="0">
              <wp:start x="0" y="0"/>
              <wp:lineTo x="0" y="21344"/>
              <wp:lineTo x="21282" y="21344"/>
              <wp:lineTo x="21282" y="0"/>
              <wp:lineTo x="0" y="0"/>
            </wp:wrapPolygon>
          </wp:wrapThrough>
          <wp:docPr id="5" name="Imagen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1410" cy="14458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779D7">
      <w:rPr>
        <w:rFonts w:eastAsia="Calibri" w:cs="Arial"/>
        <w:b/>
        <w:i/>
        <w:szCs w:val="18"/>
      </w:rPr>
      <w:t>COMISIÓN DE DERECHOS HUMANOS</w:t>
    </w:r>
  </w:p>
  <w:p w:rsidR="00F05885" w:rsidRPr="007779D7" w:rsidRDefault="00F05885" w:rsidP="00F05885">
    <w:pPr>
      <w:spacing w:after="160" w:line="259" w:lineRule="auto"/>
      <w:contextualSpacing/>
      <w:jc w:val="right"/>
      <w:rPr>
        <w:rFonts w:eastAsia="Calibri" w:cs="Arial"/>
        <w:b/>
        <w:i/>
        <w:sz w:val="14"/>
        <w:szCs w:val="18"/>
      </w:rPr>
    </w:pPr>
  </w:p>
  <w:p w:rsidR="00F05885" w:rsidRDefault="00F05885" w:rsidP="00F05885">
    <w:pPr>
      <w:spacing w:after="160" w:line="259" w:lineRule="auto"/>
      <w:contextualSpacing/>
      <w:jc w:val="right"/>
      <w:rPr>
        <w:rFonts w:eastAsia="Calibri" w:cs="Arial"/>
        <w:i/>
        <w:sz w:val="18"/>
        <w:szCs w:val="18"/>
      </w:rPr>
    </w:pPr>
    <w:r>
      <w:rPr>
        <w:rFonts w:eastAsia="Calibri" w:cs="Arial"/>
        <w:i/>
        <w:sz w:val="18"/>
        <w:szCs w:val="18"/>
      </w:rPr>
      <w:t>“</w:t>
    </w:r>
    <w:r w:rsidRPr="00C028A1">
      <w:rPr>
        <w:rFonts w:eastAsia="Calibri" w:cs="Arial"/>
        <w:i/>
        <w:sz w:val="18"/>
        <w:szCs w:val="18"/>
      </w:rPr>
      <w:t>LXIV Legislatura de la Paridad de Género”</w:t>
    </w:r>
  </w:p>
  <w:p w:rsidR="00F05885" w:rsidRPr="00C028A1" w:rsidRDefault="00F05885" w:rsidP="00F05885">
    <w:pPr>
      <w:spacing w:after="160" w:line="259" w:lineRule="auto"/>
      <w:contextualSpacing/>
      <w:jc w:val="right"/>
      <w:rPr>
        <w:rFonts w:eastAsia="Calibri" w:cs="Arial"/>
        <w:b/>
        <w:i/>
      </w:rPr>
    </w:pPr>
    <w:r w:rsidRPr="00C028A1">
      <w:rPr>
        <w:rFonts w:eastAsia="Calibri" w:cs="Arial"/>
        <w:b/>
        <w:i/>
      </w:rPr>
      <w:t>“Año del Cau</w:t>
    </w:r>
    <w:r>
      <w:rPr>
        <w:rFonts w:eastAsia="Calibri" w:cs="Arial"/>
        <w:b/>
        <w:i/>
      </w:rPr>
      <w:t>dillo del Sur, Emiliano Zapata”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97540C"/>
    <w:multiLevelType w:val="hybridMultilevel"/>
    <w:tmpl w:val="ACE2D60E"/>
    <w:lvl w:ilvl="0" w:tplc="080A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646662F4"/>
    <w:multiLevelType w:val="hybridMultilevel"/>
    <w:tmpl w:val="DD4683C4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337"/>
    <w:rsid w:val="00144A35"/>
    <w:rsid w:val="00270F44"/>
    <w:rsid w:val="00290886"/>
    <w:rsid w:val="002B1C1B"/>
    <w:rsid w:val="003F7E91"/>
    <w:rsid w:val="00451FFF"/>
    <w:rsid w:val="007E52CD"/>
    <w:rsid w:val="008C68FA"/>
    <w:rsid w:val="00F05885"/>
    <w:rsid w:val="00FE4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s-MX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33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E433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E4337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E4337"/>
  </w:style>
  <w:style w:type="paragraph" w:styleId="Piedepgina">
    <w:name w:val="footer"/>
    <w:basedOn w:val="Normal"/>
    <w:link w:val="PiedepginaCar"/>
    <w:uiPriority w:val="99"/>
    <w:unhideWhenUsed/>
    <w:rsid w:val="00FE4337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E43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s-MX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33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E433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E4337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E4337"/>
  </w:style>
  <w:style w:type="paragraph" w:styleId="Piedepgina">
    <w:name w:val="footer"/>
    <w:basedOn w:val="Normal"/>
    <w:link w:val="PiedepginaCar"/>
    <w:uiPriority w:val="99"/>
    <w:unhideWhenUsed/>
    <w:rsid w:val="00FE4337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E43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24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Miguel Ramirez</dc:creator>
  <cp:keywords/>
  <dc:description/>
  <cp:lastModifiedBy>Oscar Ruiz</cp:lastModifiedBy>
  <cp:revision>3</cp:revision>
  <dcterms:created xsi:type="dcterms:W3CDTF">2019-06-25T16:00:00Z</dcterms:created>
  <dcterms:modified xsi:type="dcterms:W3CDTF">2019-06-25T22:35:00Z</dcterms:modified>
</cp:coreProperties>
</file>